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93066" w14:textId="77777777" w:rsidR="00407CE8" w:rsidRDefault="00C118D6">
      <w:pPr>
        <w:spacing w:after="0" w:line="280" w:lineRule="auto"/>
        <w:ind w:left="3803" w:hanging="3390"/>
      </w:pPr>
      <w:r>
        <w:rPr>
          <w:rFonts w:ascii="Times New Roman" w:eastAsia="Times New Roman" w:hAnsi="Times New Roman" w:cs="Times New Roman"/>
          <w:b/>
          <w:sz w:val="32"/>
        </w:rPr>
        <w:t xml:space="preserve">РОССИЙСКИЙ ГОСУДАРСТВЕННЫЙ ПЕДАГОГИЧЕСКИЙ УНИВЕРСИТЕТ  </w:t>
      </w:r>
    </w:p>
    <w:p w14:paraId="52325AD9" w14:textId="53700E62" w:rsidR="00407CE8" w:rsidRDefault="00C118D6">
      <w:pPr>
        <w:pStyle w:val="1"/>
        <w:spacing w:after="0"/>
        <w:ind w:left="10" w:hanging="10"/>
      </w:pPr>
      <w:r>
        <w:rPr>
          <w:i w:val="0"/>
          <w:sz w:val="32"/>
        </w:rPr>
        <w:t xml:space="preserve">им. А. И. Герцена САНКТ-ПЕТЕРБУРГСКАЯ ГОСУДАРСТВЕННАЯ КОНСЕРВАТОРИЯ им. Н. А. Римского-Корсакова </w:t>
      </w:r>
    </w:p>
    <w:p w14:paraId="70D40D99" w14:textId="77777777" w:rsidR="00407CE8" w:rsidRDefault="00C118D6">
      <w:pPr>
        <w:spacing w:after="0"/>
        <w:ind w:left="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121A8D76" w14:textId="77777777" w:rsidR="00407CE8" w:rsidRDefault="00C118D6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FB1AA7B" w14:textId="77777777" w:rsidR="00407CE8" w:rsidRDefault="00C118D6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DE5F683" w14:textId="77777777" w:rsidR="00407CE8" w:rsidRDefault="00C118D6">
      <w:pPr>
        <w:spacing w:after="264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A2F0AE1" w14:textId="77777777" w:rsidR="00407CE8" w:rsidRDefault="00C118D6">
      <w:pPr>
        <w:spacing w:after="24"/>
        <w:ind w:right="9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Приглашаем Вас принять участие  </w:t>
      </w:r>
    </w:p>
    <w:p w14:paraId="79C14D59" w14:textId="2BA0E7EE" w:rsidR="00407CE8" w:rsidRDefault="00C118D6">
      <w:pPr>
        <w:spacing w:after="0"/>
        <w:ind w:left="542"/>
      </w:pPr>
      <w:r>
        <w:rPr>
          <w:rFonts w:ascii="Times New Roman" w:eastAsia="Times New Roman" w:hAnsi="Times New Roman" w:cs="Times New Roman"/>
          <w:sz w:val="36"/>
        </w:rPr>
        <w:t xml:space="preserve">в XIX </w:t>
      </w:r>
      <w:r w:rsidR="00853894">
        <w:rPr>
          <w:rFonts w:ascii="Times New Roman" w:eastAsia="Times New Roman" w:hAnsi="Times New Roman" w:cs="Times New Roman"/>
          <w:sz w:val="36"/>
        </w:rPr>
        <w:t>М</w:t>
      </w:r>
      <w:r>
        <w:rPr>
          <w:rFonts w:ascii="Times New Roman" w:eastAsia="Times New Roman" w:hAnsi="Times New Roman" w:cs="Times New Roman"/>
          <w:sz w:val="36"/>
        </w:rPr>
        <w:t xml:space="preserve">еждународной научно-практической конференции </w:t>
      </w:r>
    </w:p>
    <w:p w14:paraId="07C15A07" w14:textId="77777777" w:rsidR="00407CE8" w:rsidRDefault="00C118D6">
      <w:pPr>
        <w:spacing w:after="106"/>
        <w:ind w:left="85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1FA77A6A" w14:textId="77777777" w:rsidR="00407CE8" w:rsidRDefault="00C118D6">
      <w:pPr>
        <w:spacing w:after="0"/>
        <w:ind w:left="125"/>
        <w:jc w:val="center"/>
      </w:pPr>
      <w:r>
        <w:rPr>
          <w:rFonts w:ascii="Times New Roman" w:eastAsia="Times New Roman" w:hAnsi="Times New Roman" w:cs="Times New Roman"/>
          <w:sz w:val="52"/>
        </w:rPr>
        <w:t xml:space="preserve"> </w:t>
      </w:r>
    </w:p>
    <w:p w14:paraId="770FED00" w14:textId="77777777" w:rsidR="00407CE8" w:rsidRDefault="00C118D6">
      <w:pPr>
        <w:spacing w:after="0"/>
        <w:ind w:left="76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3904178E" w14:textId="77777777" w:rsidR="00407CE8" w:rsidRDefault="00C118D6">
      <w:pPr>
        <w:spacing w:after="0"/>
        <w:ind w:left="76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6D08747B" w14:textId="77777777" w:rsidR="00407CE8" w:rsidRDefault="00C118D6">
      <w:pPr>
        <w:spacing w:after="619"/>
        <w:ind w:left="76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14:paraId="786980FA" w14:textId="77777777" w:rsidR="00407CE8" w:rsidRDefault="00C118D6">
      <w:pPr>
        <w:spacing w:after="137" w:line="274" w:lineRule="auto"/>
        <w:ind w:left="2137" w:hanging="1499"/>
      </w:pPr>
      <w:r>
        <w:rPr>
          <w:rFonts w:ascii="Times New Roman" w:eastAsia="Times New Roman" w:hAnsi="Times New Roman" w:cs="Times New Roman"/>
          <w:b/>
          <w:i/>
          <w:sz w:val="72"/>
        </w:rPr>
        <w:t xml:space="preserve">«Современное музыкальное образование-2020: </w:t>
      </w:r>
    </w:p>
    <w:p w14:paraId="0285DF0D" w14:textId="77777777" w:rsidR="00407CE8" w:rsidRDefault="00C118D6">
      <w:pPr>
        <w:spacing w:after="23" w:line="274" w:lineRule="auto"/>
        <w:ind w:left="2963" w:hanging="1066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72"/>
        </w:rPr>
        <w:t xml:space="preserve">творчество, наука, технологии» </w:t>
      </w:r>
    </w:p>
    <w:p w14:paraId="64CA9C4F" w14:textId="77777777" w:rsidR="00407CE8" w:rsidRDefault="00C118D6">
      <w:pPr>
        <w:spacing w:after="0"/>
        <w:ind w:left="175"/>
        <w:jc w:val="center"/>
      </w:pPr>
      <w:r>
        <w:rPr>
          <w:rFonts w:ascii="Times New Roman" w:eastAsia="Times New Roman" w:hAnsi="Times New Roman" w:cs="Times New Roman"/>
          <w:sz w:val="72"/>
        </w:rPr>
        <w:t xml:space="preserve"> </w:t>
      </w:r>
    </w:p>
    <w:p w14:paraId="4BDB7172" w14:textId="77777777" w:rsidR="00407CE8" w:rsidRDefault="00C118D6">
      <w:pPr>
        <w:spacing w:after="71"/>
        <w:ind w:right="10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2 – 4 декабря 2020 года </w:t>
      </w:r>
    </w:p>
    <w:p w14:paraId="3C9BFEBA" w14:textId="77777777" w:rsidR="00407CE8" w:rsidRDefault="00C118D6">
      <w:pPr>
        <w:spacing w:after="0"/>
        <w:ind w:left="115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4787F704" w14:textId="77777777" w:rsidR="00407CE8" w:rsidRDefault="00C118D6">
      <w:pPr>
        <w:spacing w:after="93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61C3F4D" w14:textId="77777777" w:rsidR="00407CE8" w:rsidRDefault="00C118D6">
      <w:pPr>
        <w:spacing w:after="98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4B54790" w14:textId="77777777" w:rsidR="00407CE8" w:rsidRDefault="00C118D6">
      <w:pPr>
        <w:spacing w:after="93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98729F0" w14:textId="77777777" w:rsidR="00407CE8" w:rsidRDefault="00C118D6">
      <w:pPr>
        <w:spacing w:after="98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160D918" w14:textId="77777777" w:rsidR="00407CE8" w:rsidRDefault="00C118D6">
      <w:pPr>
        <w:spacing w:after="94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B753FC5" w14:textId="0CE4A4EA" w:rsidR="00407CE8" w:rsidRDefault="00C118D6">
      <w:pPr>
        <w:spacing w:after="98"/>
        <w:ind w:left="5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A975A48" w14:textId="5B6F5B9D" w:rsidR="00C118D6" w:rsidRDefault="00C118D6">
      <w:pPr>
        <w:spacing w:after="98"/>
        <w:ind w:left="55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711A0C9" w14:textId="77777777" w:rsidR="00C118D6" w:rsidRDefault="00C118D6">
      <w:pPr>
        <w:spacing w:after="98"/>
        <w:ind w:left="55"/>
        <w:jc w:val="center"/>
      </w:pPr>
    </w:p>
    <w:p w14:paraId="2C1C1813" w14:textId="77777777" w:rsidR="00407CE8" w:rsidRDefault="00C118D6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CD44A86" w14:textId="77777777" w:rsidR="00407CE8" w:rsidRDefault="00C118D6">
      <w:pPr>
        <w:spacing w:after="148"/>
        <w:ind w:left="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73BC44F" w14:textId="77777777" w:rsidR="00407CE8" w:rsidRDefault="00C118D6">
      <w:pPr>
        <w:spacing w:after="14"/>
        <w:ind w:left="614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РОССИЙСКИЙ ГОСУДАРСТВЕННЫЙ ПЕДАГОГИЧЕСКИЙ УНИВЕРСИТЕТ  </w:t>
      </w:r>
    </w:p>
    <w:p w14:paraId="1AE6C512" w14:textId="77777777" w:rsidR="00407CE8" w:rsidRDefault="00C118D6">
      <w:pPr>
        <w:spacing w:after="140" w:line="267" w:lineRule="auto"/>
        <w:ind w:left="885" w:right="88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им. А. И. Герцена </w:t>
      </w:r>
    </w:p>
    <w:p w14:paraId="0020E9BD" w14:textId="77777777" w:rsidR="00C118D6" w:rsidRDefault="00C118D6" w:rsidP="00C118D6">
      <w:pPr>
        <w:spacing w:after="0" w:line="267" w:lineRule="auto"/>
        <w:ind w:left="885" w:right="719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САНКТ-ПЕТЕРБУРГСКАЯ ГОСУДАРСТВЕННАЯ КОНСЕРВАТОРИЯ </w:t>
      </w:r>
    </w:p>
    <w:p w14:paraId="22230A20" w14:textId="7FC74852" w:rsidR="00407CE8" w:rsidRDefault="00C118D6" w:rsidP="00C118D6">
      <w:pPr>
        <w:spacing w:after="0" w:line="267" w:lineRule="auto"/>
        <w:ind w:left="885" w:right="719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им. Н. А. Римского-Корсакова </w:t>
      </w:r>
    </w:p>
    <w:p w14:paraId="1B2E615C" w14:textId="77777777" w:rsidR="00C118D6" w:rsidRDefault="00C118D6" w:rsidP="00C118D6">
      <w:pPr>
        <w:spacing w:after="0" w:line="267" w:lineRule="auto"/>
        <w:ind w:left="885" w:right="719" w:hanging="10"/>
        <w:jc w:val="center"/>
      </w:pPr>
    </w:p>
    <w:p w14:paraId="35482526" w14:textId="77777777" w:rsidR="00407CE8" w:rsidRDefault="00C118D6">
      <w:pPr>
        <w:spacing w:after="18"/>
        <w:ind w:right="8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Приглашаем Вас принять участие  </w:t>
      </w:r>
    </w:p>
    <w:p w14:paraId="2BC5ED23" w14:textId="0CE5B4EE" w:rsidR="00407CE8" w:rsidRDefault="00C118D6">
      <w:pPr>
        <w:spacing w:after="6" w:line="278" w:lineRule="auto"/>
        <w:ind w:left="1234" w:hanging="192"/>
      </w:pPr>
      <w:r>
        <w:rPr>
          <w:rFonts w:ascii="Times New Roman" w:eastAsia="Times New Roman" w:hAnsi="Times New Roman" w:cs="Times New Roman"/>
          <w:sz w:val="32"/>
        </w:rPr>
        <w:t xml:space="preserve">в XIX </w:t>
      </w:r>
      <w:r w:rsidR="00853894">
        <w:rPr>
          <w:rFonts w:ascii="Times New Roman" w:eastAsia="Times New Roman" w:hAnsi="Times New Roman" w:cs="Times New Roman"/>
          <w:sz w:val="32"/>
        </w:rPr>
        <w:t>М</w:t>
      </w:r>
      <w:r>
        <w:rPr>
          <w:rFonts w:ascii="Times New Roman" w:eastAsia="Times New Roman" w:hAnsi="Times New Roman" w:cs="Times New Roman"/>
          <w:sz w:val="32"/>
        </w:rPr>
        <w:t xml:space="preserve">еждународной научно-практической конференции </w:t>
      </w:r>
      <w:r>
        <w:rPr>
          <w:rFonts w:ascii="Times New Roman" w:eastAsia="Times New Roman" w:hAnsi="Times New Roman" w:cs="Times New Roman"/>
          <w:b/>
          <w:i/>
          <w:sz w:val="36"/>
        </w:rPr>
        <w:t xml:space="preserve">«Современное музыкальное образование – 2020: </w:t>
      </w:r>
    </w:p>
    <w:p w14:paraId="63271262" w14:textId="77777777" w:rsidR="00407CE8" w:rsidRDefault="00C118D6">
      <w:pPr>
        <w:pStyle w:val="1"/>
      </w:pPr>
      <w:r>
        <w:t>творчество, наука, технологии»</w:t>
      </w:r>
      <w:r>
        <w:rPr>
          <w:b w:val="0"/>
          <w:i w:val="0"/>
        </w:rPr>
        <w:t xml:space="preserve"> </w:t>
      </w:r>
    </w:p>
    <w:p w14:paraId="6CF91C0E" w14:textId="77777777" w:rsidR="00407CE8" w:rsidRDefault="00C118D6">
      <w:pPr>
        <w:spacing w:after="0"/>
        <w:ind w:right="8"/>
        <w:jc w:val="center"/>
      </w:pPr>
      <w:r>
        <w:rPr>
          <w:rFonts w:ascii="Times New Roman" w:eastAsia="Times New Roman" w:hAnsi="Times New Roman" w:cs="Times New Roman"/>
          <w:b/>
          <w:sz w:val="36"/>
        </w:rPr>
        <w:t xml:space="preserve">2 – 4 декабря 2020 года  </w:t>
      </w:r>
    </w:p>
    <w:p w14:paraId="2BB638DA" w14:textId="77777777" w:rsidR="00407CE8" w:rsidRDefault="00C118D6">
      <w:pPr>
        <w:spacing w:after="41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08AFCF1A" w14:textId="77777777" w:rsidR="00407CE8" w:rsidRDefault="00C118D6">
      <w:pPr>
        <w:spacing w:after="2" w:line="263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Общая информация о конференции </w:t>
      </w:r>
    </w:p>
    <w:p w14:paraId="5BA8CBFF" w14:textId="77777777" w:rsidR="00407CE8" w:rsidRDefault="00C118D6">
      <w:pPr>
        <w:spacing w:after="37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14:paraId="75A6CE46" w14:textId="77777777" w:rsidR="00407CE8" w:rsidRDefault="00C118D6">
      <w:pPr>
        <w:spacing w:after="0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Тематика освещаемых проблем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1B444F10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Актуальные проблемы музыкального образования в системе целостного художественного образования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699E790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Тенденции и перспективы общего и профессионального музыкального образования.  </w:t>
      </w:r>
    </w:p>
    <w:p w14:paraId="7955557A" w14:textId="77777777" w:rsidR="00407CE8" w:rsidRDefault="00C118D6">
      <w:pPr>
        <w:numPr>
          <w:ilvl w:val="0"/>
          <w:numId w:val="1"/>
        </w:numPr>
        <w:spacing w:after="0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Адаптация музыкального образования к болонскому процессу.  </w:t>
      </w:r>
    </w:p>
    <w:p w14:paraId="59BD252D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Междисциплинарный подход к проблематике музыкального творчества, исполнительства и педагогики.  </w:t>
      </w:r>
    </w:p>
    <w:p w14:paraId="484812ED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Культурологический подход к исследованиям проблем современного музыкального образования.  </w:t>
      </w:r>
    </w:p>
    <w:p w14:paraId="100AF74D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Место аудиовизуального синтеза в современной музыкальной культуре и образовании.  </w:t>
      </w:r>
    </w:p>
    <w:p w14:paraId="0FBDF95A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Арт-педагогика.  </w:t>
      </w:r>
    </w:p>
    <w:p w14:paraId="0613A3E7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Современные информационные технологии в музыкальном образовании и творчестве.  </w:t>
      </w:r>
    </w:p>
    <w:p w14:paraId="3A837CDB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Информационная культура педагога-музыканта.  </w:t>
      </w:r>
    </w:p>
    <w:p w14:paraId="6159B047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Интерактивные сетевые технологии обучения музыке  </w:t>
      </w:r>
    </w:p>
    <w:p w14:paraId="48CC8203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Проблемы профессионального музыкального образования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8A48E58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Традиционное и новаторское в системе профессионального музыкального образования.  </w:t>
      </w:r>
    </w:p>
    <w:p w14:paraId="0BF5BD55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Задачи обновления учебных курсов и реализации учебных программ.  </w:t>
      </w:r>
    </w:p>
    <w:p w14:paraId="6D6D26EA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Школа-училище-вуз: проблемы преподавания музыкально-исполнительских и музыкально-теоретических дисциплин.  </w:t>
      </w:r>
    </w:p>
    <w:p w14:paraId="0F7AD253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Диалог культурных традиций в музыкальной практике XX – XXI веков: творчество, исполнительство, педагогика.  </w:t>
      </w:r>
    </w:p>
    <w:p w14:paraId="75E3829B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proofErr w:type="spellStart"/>
      <w:r>
        <w:rPr>
          <w:rFonts w:ascii="Times New Roman" w:eastAsia="Times New Roman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связи учебных дисциплин.  </w:t>
      </w:r>
    </w:p>
    <w:p w14:paraId="341666F3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Сольфеджио: вчера, сегодня, завтра.  </w:t>
      </w:r>
    </w:p>
    <w:p w14:paraId="5A784ED1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Теория музыки в современной музыкальной практике.  </w:t>
      </w:r>
    </w:p>
    <w:p w14:paraId="5474A042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Музыкальная акустика, </w:t>
      </w:r>
      <w:proofErr w:type="spellStart"/>
      <w:r>
        <w:rPr>
          <w:rFonts w:ascii="Times New Roman" w:eastAsia="Times New Roman" w:hAnsi="Times New Roman" w:cs="Times New Roman"/>
          <w:sz w:val="23"/>
        </w:rPr>
        <w:t>психоакустика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, музыкальная терапия.  </w:t>
      </w:r>
    </w:p>
    <w:p w14:paraId="1934F93E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Музыкант и компьютер.  </w:t>
      </w:r>
    </w:p>
    <w:p w14:paraId="204A7D44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Вопросы общего музыкального образования и воспитания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4B466F4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Общее музыкальное образование и воспитание в современных условиях.  </w:t>
      </w:r>
    </w:p>
    <w:p w14:paraId="77DE82E4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Инновационные методики в сфере общего музыкального образования и воспитания.  </w:t>
      </w:r>
    </w:p>
    <w:p w14:paraId="2E506661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Перспективы личностно-ориентированного обучения.  </w:t>
      </w:r>
    </w:p>
    <w:p w14:paraId="5D747353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Креативность и творчество как метод обучения.  </w:t>
      </w:r>
    </w:p>
    <w:p w14:paraId="57791A0E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proofErr w:type="spellStart"/>
      <w:r>
        <w:rPr>
          <w:rFonts w:ascii="Times New Roman" w:eastAsia="Times New Roman" w:hAnsi="Times New Roman" w:cs="Times New Roman"/>
          <w:sz w:val="23"/>
        </w:rPr>
        <w:t>Ребѐнок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и компьютер.  </w:t>
      </w:r>
    </w:p>
    <w:p w14:paraId="5BE9824C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Непрерывное музыкальное образование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8387713" w14:textId="77777777" w:rsidR="00407CE8" w:rsidRDefault="00C118D6">
      <w:pPr>
        <w:numPr>
          <w:ilvl w:val="0"/>
          <w:numId w:val="1"/>
        </w:numPr>
        <w:spacing w:after="0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Инклюзивное музыкальное образование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93CE919" w14:textId="77777777" w:rsidR="00407CE8" w:rsidRDefault="00C118D6">
      <w:pPr>
        <w:spacing w:after="0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 </w:t>
      </w:r>
    </w:p>
    <w:p w14:paraId="50C72BB6" w14:textId="77777777" w:rsidR="00407CE8" w:rsidRDefault="00C118D6">
      <w:pPr>
        <w:spacing w:after="2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03E4D7D6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Музыкальная наука в фокусе естественнонаучного и гуманитарного знания.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D38E3BC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Междисциплинарные методы современного музыкознания.  </w:t>
      </w:r>
    </w:p>
    <w:p w14:paraId="0A85AFF1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Философия и социология музыки.  </w:t>
      </w:r>
    </w:p>
    <w:p w14:paraId="45BB61C7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Культурологический подход к исследованиям в области музыкальной науки.  </w:t>
      </w:r>
    </w:p>
    <w:p w14:paraId="40A2F618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Антропологическая парадигма в музыковедческих исследованиях.  </w:t>
      </w:r>
    </w:p>
    <w:p w14:paraId="46C7D8A6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Достижения и перспективы музыкальной терапии.  </w:t>
      </w:r>
    </w:p>
    <w:p w14:paraId="7BCF41A7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Акустические исследования в музыкознании.  </w:t>
      </w:r>
    </w:p>
    <w:p w14:paraId="59168C57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Математические методы исследования в музыкознании.  </w:t>
      </w:r>
    </w:p>
    <w:p w14:paraId="5112DC5E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Моделирование процесса музыкального творчества.  </w:t>
      </w:r>
    </w:p>
    <w:p w14:paraId="5B9CD82A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Комплексная модель семантического пространства музыки.  </w:t>
      </w:r>
    </w:p>
    <w:p w14:paraId="2B1DB12E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Информационный и структурный подходы к анализу музыкального произведения.  </w:t>
      </w:r>
    </w:p>
    <w:p w14:paraId="2D22F719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Синергетический подход к исследованиям в области музыкальной науки.  </w:t>
      </w:r>
    </w:p>
    <w:p w14:paraId="316E3534" w14:textId="77777777" w:rsidR="00407CE8" w:rsidRDefault="00C118D6">
      <w:pPr>
        <w:numPr>
          <w:ilvl w:val="0"/>
          <w:numId w:val="1"/>
        </w:numPr>
        <w:spacing w:after="0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Музыкально-компьютерные технологии в образовании и творчестве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BFBCB6D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МКТ в профессиональном музыкальном образовании (как средство для расширения творческих возможностей).  </w:t>
      </w:r>
    </w:p>
    <w:p w14:paraId="35B81600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МКТ в общем образовании (как одно из средств обучения).  </w:t>
      </w:r>
    </w:p>
    <w:p w14:paraId="7230CC26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МКТ как средство реабилитации людей с ограниченными возможностями.  </w:t>
      </w:r>
    </w:p>
    <w:p w14:paraId="5514B8F4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МКТ как новое направление в подготовке специалистов гуманитарно-технологического профиля.  </w:t>
      </w:r>
    </w:p>
    <w:p w14:paraId="170838E4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МКТ в сфере цифровых искусств.  </w:t>
      </w:r>
    </w:p>
    <w:p w14:paraId="317B4AE9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Компьютерное музыкальное творчество.  </w:t>
      </w:r>
    </w:p>
    <w:p w14:paraId="61F59C71" w14:textId="77777777" w:rsidR="00407CE8" w:rsidRDefault="00C118D6">
      <w:pPr>
        <w:numPr>
          <w:ilvl w:val="0"/>
          <w:numId w:val="1"/>
        </w:numPr>
        <w:spacing w:after="0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Компьютерная музыка.  </w:t>
      </w:r>
    </w:p>
    <w:p w14:paraId="267F860D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Компьютерная композиция, аранжировка и </w:t>
      </w:r>
      <w:proofErr w:type="spellStart"/>
      <w:r>
        <w:rPr>
          <w:rFonts w:ascii="Times New Roman" w:eastAsia="Times New Roman" w:hAnsi="Times New Roman" w:cs="Times New Roman"/>
          <w:sz w:val="23"/>
        </w:rPr>
        <w:t>инструментоведение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в современной музыкальной практике.  </w:t>
      </w:r>
    </w:p>
    <w:p w14:paraId="054662E3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proofErr w:type="spellStart"/>
      <w:r>
        <w:rPr>
          <w:rFonts w:ascii="Times New Roman" w:eastAsia="Times New Roman" w:hAnsi="Times New Roman" w:cs="Times New Roman"/>
          <w:sz w:val="23"/>
        </w:rPr>
        <w:t>Звукотембральное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 программирование.  </w:t>
      </w:r>
    </w:p>
    <w:p w14:paraId="784C60D9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proofErr w:type="spellStart"/>
      <w:r>
        <w:rPr>
          <w:rFonts w:ascii="Times New Roman" w:eastAsia="Times New Roman" w:hAnsi="Times New Roman" w:cs="Times New Roman"/>
          <w:sz w:val="23"/>
        </w:rPr>
        <w:t>Акусматика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.  </w:t>
      </w:r>
    </w:p>
    <w:p w14:paraId="252C627D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Звукорежиссура, музыкальная звукорежиссура, прикладная звукорежиссура.  </w:t>
      </w:r>
    </w:p>
    <w:p w14:paraId="32CB206A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Роль звукорежиссуры в создании синтетических художественных произведений.  </w:t>
      </w:r>
    </w:p>
    <w:p w14:paraId="35A75588" w14:textId="77777777" w:rsidR="00407CE8" w:rsidRDefault="00C118D6">
      <w:pPr>
        <w:numPr>
          <w:ilvl w:val="0"/>
          <w:numId w:val="1"/>
        </w:numPr>
        <w:spacing w:after="38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Музыкальная информатика.  </w:t>
      </w:r>
    </w:p>
    <w:p w14:paraId="6F88FFC5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Электронные музыкальные инструменты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5C91FB3" w14:textId="77777777" w:rsidR="00407CE8" w:rsidRDefault="00C118D6">
      <w:pPr>
        <w:numPr>
          <w:ilvl w:val="0"/>
          <w:numId w:val="1"/>
        </w:numPr>
        <w:spacing w:after="0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Проблемы музыкального творчества на электронных музыкальных инструментах.  </w:t>
      </w:r>
    </w:p>
    <w:p w14:paraId="3FD20F09" w14:textId="77777777" w:rsidR="00407CE8" w:rsidRDefault="00C118D6">
      <w:pPr>
        <w:numPr>
          <w:ilvl w:val="0"/>
          <w:numId w:val="1"/>
        </w:numPr>
        <w:spacing w:after="6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Формирование и развитие школы исполнительского мастерства на электронных музыкальных инструментах.  </w:t>
      </w:r>
    </w:p>
    <w:p w14:paraId="7897B398" w14:textId="77777777" w:rsidR="00407CE8" w:rsidRDefault="00C118D6">
      <w:pPr>
        <w:numPr>
          <w:ilvl w:val="0"/>
          <w:numId w:val="1"/>
        </w:numPr>
        <w:spacing w:after="5" w:line="266" w:lineRule="auto"/>
        <w:ind w:hanging="139"/>
      </w:pPr>
      <w:r>
        <w:rPr>
          <w:rFonts w:ascii="Times New Roman" w:eastAsia="Times New Roman" w:hAnsi="Times New Roman" w:cs="Times New Roman"/>
          <w:sz w:val="23"/>
        </w:rPr>
        <w:t xml:space="preserve">Роль и место электронного музыкального инструментария в синтетических видах и жанрах искусства.  </w:t>
      </w:r>
    </w:p>
    <w:p w14:paraId="6ED1BA90" w14:textId="77777777" w:rsidR="00407CE8" w:rsidRDefault="00C118D6">
      <w:pPr>
        <w:numPr>
          <w:ilvl w:val="0"/>
          <w:numId w:val="1"/>
        </w:numPr>
        <w:spacing w:after="31" w:line="270" w:lineRule="auto"/>
        <w:ind w:hanging="139"/>
      </w:pPr>
      <w:r>
        <w:rPr>
          <w:rFonts w:ascii="Times New Roman" w:eastAsia="Times New Roman" w:hAnsi="Times New Roman" w:cs="Times New Roman"/>
          <w:b/>
          <w:sz w:val="23"/>
        </w:rPr>
        <w:t xml:space="preserve">Проблемы реализации образовательных стандартов в области общего и профессионального музыкального образования в школе ХХI века 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EEF1953" w14:textId="77777777" w:rsidR="00407CE8" w:rsidRDefault="00C118D6">
      <w:pPr>
        <w:spacing w:after="40"/>
        <w:ind w:left="350"/>
      </w:pPr>
      <w:r>
        <w:rPr>
          <w:rFonts w:ascii="Times New Roman" w:eastAsia="Times New Roman" w:hAnsi="Times New Roman" w:cs="Times New Roman"/>
          <w:sz w:val="24"/>
        </w:rPr>
        <w:t>•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AB7E76" w14:textId="77777777" w:rsidR="00407CE8" w:rsidRDefault="00C118D6">
      <w:pPr>
        <w:spacing w:after="15" w:line="264" w:lineRule="auto"/>
        <w:ind w:left="345"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рамках конференции также пройдут мастер-классы, презентации, семинары, концерты электронной и акустической музыки.  </w:t>
      </w:r>
    </w:p>
    <w:p w14:paraId="0F1F51B5" w14:textId="77777777" w:rsidR="00407CE8" w:rsidRDefault="00C118D6">
      <w:pPr>
        <w:spacing w:after="27"/>
        <w:ind w:left="706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3F8E4241" w14:textId="77777777" w:rsidR="00407CE8" w:rsidRDefault="00C118D6">
      <w:pPr>
        <w:spacing w:after="15" w:line="264" w:lineRule="auto"/>
        <w:ind w:left="-15" w:firstLine="70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Допускается </w:t>
      </w:r>
      <w:r>
        <w:rPr>
          <w:rFonts w:ascii="Times New Roman" w:eastAsia="Times New Roman" w:hAnsi="Times New Roman" w:cs="Times New Roman"/>
          <w:b/>
          <w:i/>
          <w:sz w:val="26"/>
        </w:rPr>
        <w:t>заочная форма</w:t>
      </w:r>
      <w:r>
        <w:rPr>
          <w:rFonts w:ascii="Times New Roman" w:eastAsia="Times New Roman" w:hAnsi="Times New Roman" w:cs="Times New Roman"/>
          <w:sz w:val="26"/>
        </w:rPr>
        <w:t xml:space="preserve"> участия в конференции и </w:t>
      </w:r>
      <w:r>
        <w:rPr>
          <w:rFonts w:ascii="Times New Roman" w:eastAsia="Times New Roman" w:hAnsi="Times New Roman" w:cs="Times New Roman"/>
          <w:b/>
          <w:i/>
          <w:sz w:val="26"/>
        </w:rPr>
        <w:t>стендовые доклады</w:t>
      </w:r>
      <w:r>
        <w:rPr>
          <w:rFonts w:ascii="Times New Roman" w:eastAsia="Times New Roman" w:hAnsi="Times New Roman" w:cs="Times New Roman"/>
          <w:sz w:val="26"/>
        </w:rPr>
        <w:t xml:space="preserve"> (они также будут опубликованы). </w:t>
      </w:r>
    </w:p>
    <w:p w14:paraId="4F90859D" w14:textId="77777777" w:rsidR="00407CE8" w:rsidRDefault="00C118D6">
      <w:pPr>
        <w:spacing w:after="16"/>
        <w:ind w:left="706"/>
      </w:pPr>
      <w:r>
        <w:rPr>
          <w:sz w:val="26"/>
        </w:rPr>
        <w:t xml:space="preserve">  </w:t>
      </w:r>
    </w:p>
    <w:p w14:paraId="7662B53E" w14:textId="77777777" w:rsidR="00407CE8" w:rsidRDefault="00C118D6">
      <w:pPr>
        <w:spacing w:after="15" w:line="264" w:lineRule="auto"/>
        <w:ind w:left="-15" w:firstLine="70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случае неблагоприятной эпидемиологической обстановки мероприятие будет проведено в дистанционном формате. </w:t>
      </w:r>
    </w:p>
    <w:p w14:paraId="43D00A3A" w14:textId="77777777" w:rsidR="00407CE8" w:rsidRDefault="00C118D6">
      <w:pPr>
        <w:spacing w:after="25"/>
        <w:ind w:left="761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F2532E8" w14:textId="7D286E08" w:rsidR="00407CE8" w:rsidRDefault="00C118D6">
      <w:pPr>
        <w:spacing w:after="0" w:line="380" w:lineRule="auto"/>
        <w:ind w:left="1071" w:right="305"/>
        <w:jc w:val="center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Заявки на участие в конференции принимаются до 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111038">
        <w:rPr>
          <w:rFonts w:ascii="Times New Roman" w:eastAsia="Times New Roman" w:hAnsi="Times New Roman" w:cs="Times New Roman"/>
          <w:b/>
          <w:sz w:val="26"/>
        </w:rPr>
        <w:t>15 н</w:t>
      </w:r>
      <w:r>
        <w:rPr>
          <w:rFonts w:ascii="Times New Roman" w:eastAsia="Times New Roman" w:hAnsi="Times New Roman" w:cs="Times New Roman"/>
          <w:b/>
          <w:sz w:val="26"/>
        </w:rPr>
        <w:t>оября 2020 г.</w:t>
      </w:r>
      <w:r>
        <w:rPr>
          <w:rFonts w:ascii="Times New Roman" w:eastAsia="Times New Roman" w:hAnsi="Times New Roman" w:cs="Times New Roman"/>
          <w:sz w:val="26"/>
        </w:rPr>
        <w:t xml:space="preserve">, тезисы докладов - до </w:t>
      </w:r>
      <w:r w:rsidR="00111038" w:rsidRPr="00111038">
        <w:rPr>
          <w:rFonts w:ascii="Times New Roman" w:hAnsi="Times New Roman" w:cs="Times New Roman"/>
          <w:b/>
          <w:sz w:val="26"/>
        </w:rPr>
        <w:t>30</w:t>
      </w:r>
      <w:r w:rsidR="00111038">
        <w:rPr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 xml:space="preserve">ноября 2020 г. </w:t>
      </w:r>
    </w:p>
    <w:p w14:paraId="711EADF8" w14:textId="77777777" w:rsidR="00407CE8" w:rsidRDefault="00C118D6">
      <w:pPr>
        <w:spacing w:after="145"/>
        <w:ind w:left="761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4104EC12" w14:textId="77777777" w:rsidR="00407CE8" w:rsidRDefault="00C118D6">
      <w:pPr>
        <w:spacing w:after="0"/>
        <w:ind w:left="694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Форма Заявки на участие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>прилагается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</w:p>
    <w:p w14:paraId="74E13472" w14:textId="77777777" w:rsidR="00407CE8" w:rsidRDefault="00C118D6">
      <w:pPr>
        <w:spacing w:after="0"/>
        <w:ind w:left="761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3D5AF71E" w14:textId="1596C271" w:rsidR="00407CE8" w:rsidRDefault="00C118D6" w:rsidP="00C118D6">
      <w:pPr>
        <w:spacing w:after="0"/>
        <w:ind w:left="761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5C717A2" w14:textId="1281820C" w:rsidR="00407CE8" w:rsidRDefault="00C118D6">
      <w:pPr>
        <w:pStyle w:val="2"/>
        <w:spacing w:after="136"/>
      </w:pPr>
      <w:r>
        <w:t>Требования к оформлению материалов  для  их опубликования в Сборнике трудов конференции</w:t>
      </w:r>
    </w:p>
    <w:p w14:paraId="21E2849C" w14:textId="53AE1D5A" w:rsidR="00407CE8" w:rsidRDefault="00C118D6">
      <w:pPr>
        <w:numPr>
          <w:ilvl w:val="0"/>
          <w:numId w:val="2"/>
        </w:numPr>
        <w:spacing w:after="15" w:line="264" w:lineRule="auto"/>
        <w:ind w:hanging="360"/>
        <w:jc w:val="both"/>
      </w:pPr>
      <w:r>
        <w:rPr>
          <w:rFonts w:ascii="Times New Roman" w:eastAsia="Times New Roman" w:hAnsi="Times New Roman" w:cs="Times New Roman"/>
          <w:sz w:val="26"/>
        </w:rPr>
        <w:t>Объем текста до 4-х машинописных страниц формата А4, междустрочный интервал - полуторный, шрифт (</w:t>
      </w:r>
      <w:proofErr w:type="spellStart"/>
      <w:r>
        <w:rPr>
          <w:rFonts w:ascii="Times New Roman" w:eastAsia="Times New Roman" w:hAnsi="Times New Roman" w:cs="Times New Roman"/>
          <w:sz w:val="26"/>
        </w:rPr>
        <w:t>Times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), 14 кегль, выделения допускаются только курсивом, поля по 2 см.  </w:t>
      </w:r>
    </w:p>
    <w:p w14:paraId="0A061796" w14:textId="77777777" w:rsidR="00407CE8" w:rsidRDefault="00C118D6">
      <w:pPr>
        <w:numPr>
          <w:ilvl w:val="0"/>
          <w:numId w:val="2"/>
        </w:numPr>
        <w:spacing w:after="15" w:line="264" w:lineRule="auto"/>
        <w:ind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Текст доклада с указанием: </w:t>
      </w:r>
    </w:p>
    <w:p w14:paraId="26C390D6" w14:textId="77777777" w:rsidR="00407CE8" w:rsidRDefault="00C118D6">
      <w:pPr>
        <w:numPr>
          <w:ilvl w:val="1"/>
          <w:numId w:val="2"/>
        </w:numPr>
        <w:spacing w:after="15" w:line="264" w:lineRule="auto"/>
        <w:ind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1 абзац – инициалы и фамилия автора; </w:t>
      </w:r>
    </w:p>
    <w:p w14:paraId="37983630" w14:textId="77777777" w:rsidR="00407CE8" w:rsidRDefault="00C118D6">
      <w:pPr>
        <w:numPr>
          <w:ilvl w:val="1"/>
          <w:numId w:val="2"/>
        </w:numPr>
        <w:spacing w:after="15" w:line="264" w:lineRule="auto"/>
        <w:ind w:hanging="360"/>
        <w:jc w:val="both"/>
      </w:pPr>
      <w:r>
        <w:rPr>
          <w:sz w:val="26"/>
        </w:rPr>
        <w:t>2</w:t>
      </w:r>
      <w:r>
        <w:rPr>
          <w:rFonts w:ascii="Times New Roman" w:eastAsia="Times New Roman" w:hAnsi="Times New Roman" w:cs="Times New Roman"/>
          <w:sz w:val="26"/>
        </w:rPr>
        <w:t xml:space="preserve"> абзац – название доклада; </w:t>
      </w:r>
    </w:p>
    <w:p w14:paraId="65639E1C" w14:textId="77777777" w:rsidR="00407CE8" w:rsidRDefault="00C118D6">
      <w:pPr>
        <w:numPr>
          <w:ilvl w:val="1"/>
          <w:numId w:val="2"/>
        </w:numPr>
        <w:spacing w:after="15" w:line="264" w:lineRule="auto"/>
        <w:ind w:hanging="3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текст доклада (не допускаются таблицы и рисунки, переносы слов). </w:t>
      </w:r>
    </w:p>
    <w:p w14:paraId="39B58DBC" w14:textId="77777777" w:rsidR="00407CE8" w:rsidRDefault="00C118D6">
      <w:pPr>
        <w:spacing w:after="15" w:line="264" w:lineRule="auto"/>
        <w:ind w:left="716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Тексты или тезисы докладов просим присылать по электронной почте:  </w:t>
      </w:r>
    </w:p>
    <w:p w14:paraId="050B3EEA" w14:textId="77777777" w:rsidR="00407CE8" w:rsidRDefault="00C118D6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B7953C7" w14:textId="7CDA5969" w:rsidR="00407CE8" w:rsidRDefault="00C118D6" w:rsidP="00C118D6">
      <w:pPr>
        <w:spacing w:after="0" w:line="249" w:lineRule="auto"/>
        <w:ind w:right="495"/>
        <w:jc w:val="center"/>
      </w:pPr>
      <w:r>
        <w:rPr>
          <w:rFonts w:ascii="Times New Roman" w:eastAsia="Times New Roman" w:hAnsi="Times New Roman" w:cs="Times New Roman"/>
          <w:b/>
          <w:color w:val="0000FF"/>
          <w:sz w:val="26"/>
          <w:u w:val="single" w:color="0000FF"/>
        </w:rPr>
        <w:t>gorbunovaib@herzen.spb.ru</w:t>
      </w:r>
      <w:r>
        <w:rPr>
          <w:rFonts w:ascii="Times New Roman" w:eastAsia="Times New Roman" w:hAnsi="Times New Roman" w:cs="Times New Roman"/>
          <w:b/>
          <w:sz w:val="26"/>
        </w:rPr>
        <w:t xml:space="preserve">,  </w:t>
      </w:r>
      <w:r>
        <w:rPr>
          <w:rFonts w:ascii="Times New Roman" w:eastAsia="Times New Roman" w:hAnsi="Times New Roman" w:cs="Times New Roman"/>
          <w:b/>
          <w:color w:val="0000FF"/>
          <w:sz w:val="26"/>
          <w:u w:val="single" w:color="0000FF"/>
        </w:rPr>
        <w:t>gorbunova_i_b@mail.ru</w:t>
      </w:r>
    </w:p>
    <w:p w14:paraId="188FB8AF" w14:textId="77777777" w:rsidR="00407CE8" w:rsidRDefault="00C118D6">
      <w:pPr>
        <w:spacing w:after="53"/>
        <w:ind w:left="6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CACDEAD" w14:textId="77777777" w:rsidR="00407CE8" w:rsidRDefault="00C118D6">
      <w:pPr>
        <w:spacing w:after="2" w:line="263" w:lineRule="auto"/>
        <w:ind w:left="173" w:firstLine="855"/>
      </w:pPr>
      <w:r>
        <w:rPr>
          <w:rFonts w:ascii="Times New Roman" w:eastAsia="Times New Roman" w:hAnsi="Times New Roman" w:cs="Times New Roman"/>
          <w:b/>
          <w:sz w:val="28"/>
        </w:rPr>
        <w:t xml:space="preserve">По результатам работы конференции оргкомитетом будут отобраны доклады для публикации в рецензируемых научных изданиях перечня </w:t>
      </w:r>
      <w:r>
        <w:rPr>
          <w:rFonts w:ascii="Times New Roman" w:eastAsia="Times New Roman" w:hAnsi="Times New Roman" w:cs="Times New Roman"/>
          <w:b/>
          <w:i/>
          <w:sz w:val="28"/>
        </w:rPr>
        <w:t>ВАК</w:t>
      </w:r>
      <w:r>
        <w:rPr>
          <w:rFonts w:ascii="Times New Roman" w:eastAsia="Times New Roman" w:hAnsi="Times New Roman" w:cs="Times New Roman"/>
          <w:b/>
          <w:sz w:val="28"/>
        </w:rPr>
        <w:t>, а также в журналах международной реферативной базы данных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Scopus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Web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of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Science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EE7692A" w14:textId="77777777" w:rsidR="00407CE8" w:rsidRDefault="00C118D6">
      <w:pPr>
        <w:spacing w:after="26"/>
        <w:ind w:left="720"/>
      </w:pP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</w:p>
    <w:p w14:paraId="3EBA53B0" w14:textId="77777777" w:rsidR="00407CE8" w:rsidRDefault="00C118D6">
      <w:pPr>
        <w:pStyle w:val="2"/>
      </w:pPr>
      <w:r>
        <w:t xml:space="preserve">Регистрация </w:t>
      </w:r>
    </w:p>
    <w:p w14:paraId="0D296247" w14:textId="77777777" w:rsidR="00407CE8" w:rsidRDefault="00C118D6">
      <w:pPr>
        <w:spacing w:after="15" w:line="264" w:lineRule="auto"/>
        <w:ind w:left="-15" w:firstLine="72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Открытие конференции состоится 2 декабря 2020 года в 11.00 в Голубом зале Российского государственного педагогического университета им. А.И. Герцена по адресу: С.-Петербург, набережная реки Мойки, 48, корп. 4 (вход на территорию университета со стороны Казанского собора). </w:t>
      </w:r>
    </w:p>
    <w:p w14:paraId="07AC0162" w14:textId="5AD3B249" w:rsidR="00407CE8" w:rsidRDefault="00C118D6">
      <w:pPr>
        <w:spacing w:after="15" w:line="264" w:lineRule="auto"/>
        <w:ind w:left="-15" w:firstLine="706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Регистрация участников конференции начнется </w:t>
      </w:r>
      <w:r>
        <w:rPr>
          <w:rFonts w:ascii="Times New Roman" w:eastAsia="Times New Roman" w:hAnsi="Times New Roman" w:cs="Times New Roman"/>
          <w:b/>
          <w:sz w:val="26"/>
        </w:rPr>
        <w:t>в 10 часов</w:t>
      </w:r>
      <w:r>
        <w:rPr>
          <w:rFonts w:ascii="Times New Roman" w:eastAsia="Times New Roman" w:hAnsi="Times New Roman" w:cs="Times New Roman"/>
          <w:sz w:val="26"/>
        </w:rPr>
        <w:t xml:space="preserve"> в фойе Голубого зала. </w:t>
      </w:r>
    </w:p>
    <w:p w14:paraId="6CBDB9EE" w14:textId="77777777" w:rsidR="00407CE8" w:rsidRDefault="00C118D6">
      <w:pPr>
        <w:spacing w:after="21"/>
        <w:ind w:left="72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4592DB8B" w14:textId="77777777" w:rsidR="00407CE8" w:rsidRDefault="00C118D6">
      <w:pPr>
        <w:spacing w:after="15" w:line="264" w:lineRule="auto"/>
        <w:ind w:left="73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Последующие пленарные заседания и заседания секций будут проходить в: </w:t>
      </w:r>
    </w:p>
    <w:p w14:paraId="2DFD358B" w14:textId="77777777" w:rsidR="00407CE8" w:rsidRDefault="00C118D6">
      <w:pPr>
        <w:numPr>
          <w:ilvl w:val="0"/>
          <w:numId w:val="3"/>
        </w:numPr>
        <w:spacing w:after="15" w:line="264" w:lineRule="auto"/>
        <w:ind w:firstLine="720"/>
        <w:jc w:val="both"/>
      </w:pPr>
      <w:proofErr w:type="gramStart"/>
      <w:r>
        <w:rPr>
          <w:rFonts w:ascii="Times New Roman" w:eastAsia="Times New Roman" w:hAnsi="Times New Roman" w:cs="Times New Roman"/>
          <w:sz w:val="26"/>
        </w:rPr>
        <w:t xml:space="preserve">РГПУ им. А.И. Герцена: наб. р. Мойки, д. 48, корп. 1, ауд. 239 (станция метро </w:t>
      </w:r>
      <w:proofErr w:type="gramEnd"/>
    </w:p>
    <w:p w14:paraId="65FBEB5D" w14:textId="77777777" w:rsidR="00407CE8" w:rsidRDefault="00C118D6">
      <w:pPr>
        <w:spacing w:after="15" w:line="26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«Невский проспект», выход на наб. канала Грибоедова),  </w:t>
      </w:r>
    </w:p>
    <w:p w14:paraId="0C812EC6" w14:textId="77777777" w:rsidR="00407CE8" w:rsidRDefault="00C118D6">
      <w:pPr>
        <w:numPr>
          <w:ilvl w:val="0"/>
          <w:numId w:val="3"/>
        </w:numPr>
        <w:spacing w:after="143" w:line="264" w:lineRule="auto"/>
        <w:ind w:firstLine="72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СПб консерватория им. Н.А. Римского-Корсакова: Театральная пл., д. 3 (ул. Глинки, д. 2; станции метро «Сенная пл.», «Садовая» и «Адмиралтейская»). </w:t>
      </w:r>
    </w:p>
    <w:p w14:paraId="52EC0931" w14:textId="77777777" w:rsidR="00407CE8" w:rsidRDefault="00C118D6">
      <w:pPr>
        <w:pStyle w:val="2"/>
        <w:ind w:left="897"/>
      </w:pPr>
      <w:r>
        <w:t xml:space="preserve">Размещение </w:t>
      </w:r>
    </w:p>
    <w:p w14:paraId="44297D89" w14:textId="77777777" w:rsidR="00407CE8" w:rsidRDefault="00C118D6">
      <w:pPr>
        <w:spacing w:after="128" w:line="278" w:lineRule="auto"/>
        <w:ind w:firstLine="902"/>
      </w:pPr>
      <w:r>
        <w:rPr>
          <w:rFonts w:ascii="Times New Roman" w:eastAsia="Times New Roman" w:hAnsi="Times New Roman" w:cs="Times New Roman"/>
          <w:sz w:val="26"/>
        </w:rPr>
        <w:t xml:space="preserve">Проживание и питание оплачивается участниками конференции самостоятельно. По желанию участников оргкомитет может забронировать место в гостинице университета. </w:t>
      </w:r>
    </w:p>
    <w:p w14:paraId="06C1B75B" w14:textId="77777777" w:rsidR="00407CE8" w:rsidRDefault="00C118D6">
      <w:pPr>
        <w:pStyle w:val="2"/>
        <w:ind w:left="897"/>
      </w:pPr>
      <w:r>
        <w:t xml:space="preserve">Техническое обеспечение </w:t>
      </w:r>
    </w:p>
    <w:p w14:paraId="50A3D594" w14:textId="2AA1D5D7" w:rsidR="00407CE8" w:rsidRDefault="00C118D6">
      <w:pPr>
        <w:spacing w:after="138" w:line="264" w:lineRule="auto"/>
        <w:ind w:left="-15" w:firstLine="902"/>
        <w:jc w:val="both"/>
      </w:pPr>
      <w:r>
        <w:rPr>
          <w:rFonts w:ascii="Times New Roman" w:eastAsia="Times New Roman" w:hAnsi="Times New Roman" w:cs="Times New Roman"/>
          <w:sz w:val="26"/>
        </w:rPr>
        <w:t>Всем докладчикам будет предоставлено необходимое оборудование для доклада – мультимедийный проектор, музыкальные инструменты (в т.</w:t>
      </w:r>
      <w:r w:rsidR="00111038">
        <w:rPr>
          <w:rFonts w:ascii="Times New Roman" w:eastAsia="Times New Roman" w:hAnsi="Times New Roman" w:cs="Times New Roman"/>
          <w:sz w:val="26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</w:rPr>
        <w:t xml:space="preserve">ч. электронные). </w:t>
      </w:r>
    </w:p>
    <w:p w14:paraId="38457F75" w14:textId="77777777" w:rsidR="00407CE8" w:rsidRDefault="00C118D6">
      <w:pPr>
        <w:spacing w:after="15" w:line="264" w:lineRule="auto"/>
        <w:ind w:left="-15" w:firstLine="706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Для подачи заявки и получения дополнительной информации Вы можете связаться с оргкомитетом </w:t>
      </w:r>
    </w:p>
    <w:p w14:paraId="5D378C89" w14:textId="77777777" w:rsidR="00407CE8" w:rsidRDefault="00C118D6">
      <w:pPr>
        <w:spacing w:after="15" w:line="264" w:lineRule="auto"/>
        <w:ind w:left="-5" w:right="1304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по адресу: 191186, С.-Петербург, набережная реки Мойки, 48, к. 1, ауд. 239; по телефону: 8 </w:t>
      </w:r>
      <w:r>
        <w:rPr>
          <w:rFonts w:ascii="Times New Roman" w:eastAsia="Times New Roman" w:hAnsi="Times New Roman" w:cs="Times New Roman"/>
          <w:b/>
          <w:sz w:val="26"/>
        </w:rPr>
        <w:t>(812) 571-96-02</w:t>
      </w:r>
      <w:r>
        <w:rPr>
          <w:rFonts w:ascii="Times New Roman" w:eastAsia="Times New Roman" w:hAnsi="Times New Roman" w:cs="Times New Roman"/>
          <w:sz w:val="26"/>
        </w:rPr>
        <w:t xml:space="preserve">; </w:t>
      </w:r>
    </w:p>
    <w:p w14:paraId="3717463A" w14:textId="066B9076" w:rsidR="00407CE8" w:rsidRDefault="00C118D6">
      <w:pPr>
        <w:spacing w:after="32" w:line="249" w:lineRule="auto"/>
        <w:ind w:left="-15" w:right="495"/>
      </w:pPr>
      <w:r>
        <w:rPr>
          <w:rFonts w:ascii="Times New Roman" w:eastAsia="Times New Roman" w:hAnsi="Times New Roman" w:cs="Times New Roman"/>
          <w:sz w:val="26"/>
        </w:rPr>
        <w:t xml:space="preserve">по электронной почте:  </w:t>
      </w:r>
      <w:r>
        <w:rPr>
          <w:rFonts w:ascii="Times New Roman" w:eastAsia="Times New Roman" w:hAnsi="Times New Roman" w:cs="Times New Roman"/>
          <w:b/>
          <w:color w:val="0000FF"/>
          <w:sz w:val="26"/>
          <w:u w:val="single" w:color="0000FF"/>
        </w:rPr>
        <w:t>gorbunovaib@herzen.spb.ru</w:t>
      </w:r>
      <w:r>
        <w:rPr>
          <w:rFonts w:ascii="Times New Roman" w:eastAsia="Times New Roman" w:hAnsi="Times New Roman" w:cs="Times New Roman"/>
          <w:b/>
          <w:sz w:val="26"/>
        </w:rPr>
        <w:t xml:space="preserve">, </w:t>
      </w:r>
      <w:r>
        <w:rPr>
          <w:rFonts w:ascii="Times New Roman" w:eastAsia="Times New Roman" w:hAnsi="Times New Roman" w:cs="Times New Roman"/>
          <w:b/>
          <w:color w:val="0000FF"/>
          <w:sz w:val="26"/>
          <w:u w:val="single" w:color="0000FF"/>
        </w:rPr>
        <w:t>gorbunova_i_b@mail.ru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12EDEC79" w14:textId="77777777" w:rsidR="00407CE8" w:rsidRDefault="00C118D6">
      <w:pPr>
        <w:spacing w:after="15" w:line="264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  <w:u w:val="single" w:color="000000"/>
        </w:rPr>
        <w:t>Контактное лицо:</w:t>
      </w:r>
      <w:r>
        <w:rPr>
          <w:rFonts w:ascii="Times New Roman" w:eastAsia="Times New Roman" w:hAnsi="Times New Roman" w:cs="Times New Roman"/>
          <w:sz w:val="26"/>
        </w:rPr>
        <w:t xml:space="preserve"> Ирина Борисовна Горбунова – доктор педагогических наук, профессор, </w:t>
      </w:r>
      <w:proofErr w:type="spellStart"/>
      <w:r>
        <w:rPr>
          <w:rFonts w:ascii="Times New Roman" w:eastAsia="Times New Roman" w:hAnsi="Times New Roman" w:cs="Times New Roman"/>
          <w:sz w:val="26"/>
        </w:rPr>
        <w:t>почѐтный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работник высшего профессионального образования РФ, главный научный сотрудник УМЛ «Музыкально-компьютерные технологии» РГПУ им. А.И. Герцена,  тел.: +7 (921) </w:t>
      </w:r>
      <w:r>
        <w:rPr>
          <w:rFonts w:ascii="Times New Roman" w:eastAsia="Times New Roman" w:hAnsi="Times New Roman" w:cs="Times New Roman"/>
          <w:b/>
          <w:sz w:val="26"/>
        </w:rPr>
        <w:t>956-85-25</w:t>
      </w:r>
      <w:r>
        <w:rPr>
          <w:rFonts w:ascii="Times New Roman" w:eastAsia="Times New Roman" w:hAnsi="Times New Roman" w:cs="Times New Roman"/>
          <w:sz w:val="26"/>
        </w:rPr>
        <w:t>;</w:t>
      </w: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  <w:r>
        <w:rPr>
          <w:rFonts w:ascii="Times New Roman" w:eastAsia="Times New Roman" w:hAnsi="Times New Roman" w:cs="Times New Roman"/>
          <w:sz w:val="26"/>
        </w:rPr>
        <w:t>8 (812)</w:t>
      </w:r>
      <w:r>
        <w:rPr>
          <w:rFonts w:ascii="Times New Roman" w:eastAsia="Times New Roman" w:hAnsi="Times New Roman" w:cs="Times New Roman"/>
          <w:b/>
          <w:sz w:val="26"/>
        </w:rPr>
        <w:t xml:space="preserve"> 956-85-25  </w:t>
      </w:r>
    </w:p>
    <w:p w14:paraId="4C95A9C9" w14:textId="77777777" w:rsidR="00407CE8" w:rsidRDefault="00C118D6">
      <w:pPr>
        <w:spacing w:after="12"/>
        <w:ind w:left="897" w:hanging="10"/>
      </w:pPr>
      <w:proofErr w:type="spellStart"/>
      <w:r>
        <w:rPr>
          <w:rFonts w:ascii="Times New Roman" w:eastAsia="Times New Roman" w:hAnsi="Times New Roman" w:cs="Times New Roman"/>
          <w:b/>
          <w:i/>
          <w:sz w:val="26"/>
        </w:rPr>
        <w:t>Оргвзнос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</w:t>
      </w:r>
    </w:p>
    <w:p w14:paraId="249F56F8" w14:textId="6791AE98" w:rsidR="00407CE8" w:rsidRDefault="00C118D6">
      <w:pPr>
        <w:spacing w:after="15" w:line="264" w:lineRule="auto"/>
        <w:ind w:left="-15" w:firstLine="902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Оргвзнос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за участие в конференции </w:t>
      </w:r>
      <w:r>
        <w:rPr>
          <w:rFonts w:ascii="Times New Roman" w:eastAsia="Times New Roman" w:hAnsi="Times New Roman" w:cs="Times New Roman"/>
          <w:b/>
          <w:sz w:val="26"/>
        </w:rPr>
        <w:t>(включая стоимость публикации)</w:t>
      </w:r>
      <w:r>
        <w:rPr>
          <w:rFonts w:ascii="Times New Roman" w:eastAsia="Times New Roman" w:hAnsi="Times New Roman" w:cs="Times New Roman"/>
          <w:sz w:val="26"/>
        </w:rPr>
        <w:t xml:space="preserve"> в размере </w:t>
      </w:r>
      <w:r>
        <w:rPr>
          <w:rFonts w:ascii="Times New Roman" w:eastAsia="Times New Roman" w:hAnsi="Times New Roman" w:cs="Times New Roman"/>
          <w:b/>
          <w:sz w:val="26"/>
        </w:rPr>
        <w:t xml:space="preserve">1500 рублей </w:t>
      </w:r>
      <w:r>
        <w:rPr>
          <w:rFonts w:ascii="Times New Roman" w:eastAsia="Times New Roman" w:hAnsi="Times New Roman" w:cs="Times New Roman"/>
          <w:sz w:val="26"/>
        </w:rPr>
        <w:t xml:space="preserve">(в </w:t>
      </w:r>
      <w:proofErr w:type="spellStart"/>
      <w:r>
        <w:rPr>
          <w:rFonts w:ascii="Times New Roman" w:eastAsia="Times New Roman" w:hAnsi="Times New Roman" w:cs="Times New Roman"/>
          <w:sz w:val="26"/>
        </w:rPr>
        <w:t>т.ч</w:t>
      </w:r>
      <w:proofErr w:type="spellEnd"/>
      <w:r>
        <w:rPr>
          <w:rFonts w:ascii="Times New Roman" w:eastAsia="Times New Roman" w:hAnsi="Times New Roman" w:cs="Times New Roman"/>
          <w:sz w:val="26"/>
        </w:rPr>
        <w:t>. НДС 228 руб. 81коп.)</w:t>
      </w:r>
      <w:r>
        <w:rPr>
          <w:sz w:val="26"/>
        </w:rPr>
        <w:t xml:space="preserve">. </w:t>
      </w:r>
    </w:p>
    <w:p w14:paraId="0FD81E7F" w14:textId="77777777" w:rsidR="00407CE8" w:rsidRDefault="00C118D6">
      <w:pPr>
        <w:spacing w:after="232"/>
        <w:ind w:left="90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1169CAA" w14:textId="77777777" w:rsidR="00407CE8" w:rsidRDefault="00C118D6">
      <w:pPr>
        <w:pStyle w:val="2"/>
        <w:spacing w:after="0"/>
        <w:ind w:left="10" w:right="9"/>
        <w:jc w:val="center"/>
      </w:pPr>
      <w:r>
        <w:rPr>
          <w:i w:val="0"/>
          <w:sz w:val="32"/>
        </w:rPr>
        <w:t xml:space="preserve">Заявка на участие в конференции  </w:t>
      </w:r>
    </w:p>
    <w:tbl>
      <w:tblPr>
        <w:tblStyle w:val="TableGrid"/>
        <w:tblW w:w="10017" w:type="dxa"/>
        <w:tblInd w:w="-11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54"/>
        <w:gridCol w:w="7563"/>
      </w:tblGrid>
      <w:tr w:rsidR="00407CE8" w14:paraId="709B5E48" w14:textId="77777777">
        <w:trPr>
          <w:trHeight w:val="375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851E3F" w14:textId="77777777" w:rsidR="00407CE8" w:rsidRDefault="00C118D6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E60D5D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7192B640" w14:textId="77777777">
        <w:trPr>
          <w:trHeight w:val="379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7CE486" w14:textId="77777777" w:rsidR="00407CE8" w:rsidRDefault="00C118D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579F9A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3A987633" w14:textId="77777777">
        <w:trPr>
          <w:trHeight w:val="379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66B741" w14:textId="77777777" w:rsidR="00407CE8" w:rsidRDefault="00C118D6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Ученая степень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90F1C9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16C23E86" w14:textId="77777777">
        <w:trPr>
          <w:trHeight w:val="379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FB55A0" w14:textId="77777777" w:rsidR="00407CE8" w:rsidRDefault="00C118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Ученое звание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109F76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30D5FA73" w14:textId="77777777">
        <w:trPr>
          <w:trHeight w:val="374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E54730" w14:textId="77777777" w:rsidR="00407CE8" w:rsidRDefault="00C118D6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E8D23B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69F65BC9" w14:textId="77777777">
        <w:trPr>
          <w:trHeight w:val="562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BF5DF87" w14:textId="77777777" w:rsidR="00407CE8" w:rsidRDefault="00C118D6">
            <w:pPr>
              <w:spacing w:after="89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Почтовый адрес с </w:t>
            </w:r>
          </w:p>
          <w:p w14:paraId="428CF80A" w14:textId="77777777" w:rsidR="00407CE8" w:rsidRDefault="00C118D6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индексом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1461BD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035BF5FF" w14:textId="77777777">
        <w:trPr>
          <w:trHeight w:val="379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2C1CD7" w14:textId="77777777" w:rsidR="00407CE8" w:rsidRDefault="00C118D6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5B3062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0E45F98F" w14:textId="77777777">
        <w:trPr>
          <w:trHeight w:val="379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9F8FBAB" w14:textId="77777777" w:rsidR="00407CE8" w:rsidRDefault="00C118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 доклада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DBCCA0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7457F4B2" w14:textId="77777777">
        <w:trPr>
          <w:trHeight w:val="836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8397DA" w14:textId="77777777" w:rsidR="00407CE8" w:rsidRDefault="00C118D6">
            <w:pPr>
              <w:spacing w:after="13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Проживание </w:t>
            </w:r>
          </w:p>
          <w:p w14:paraId="2C6542D0" w14:textId="77777777" w:rsidR="00407CE8" w:rsidRDefault="00C118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(нужное подчеркнуть)</w:t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C0FD61" w14:textId="77777777" w:rsidR="00407CE8" w:rsidRDefault="00C118D6">
            <w:pPr>
              <w:spacing w:after="5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бронирование места в гостинице, общежитии, не нуждаюсь </w:t>
            </w:r>
          </w:p>
          <w:p w14:paraId="5DC54795" w14:textId="77777777" w:rsidR="00407CE8" w:rsidRDefault="00C118D6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407CE8" w14:paraId="50CBAEE5" w14:textId="77777777">
        <w:trPr>
          <w:trHeight w:val="840"/>
        </w:trPr>
        <w:tc>
          <w:tcPr>
            <w:tcW w:w="2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533B22" w14:textId="77777777" w:rsidR="00407CE8" w:rsidRDefault="00C118D6">
            <w:pPr>
              <w:spacing w:after="18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 участия  </w:t>
            </w:r>
          </w:p>
          <w:p w14:paraId="2D108BE7" w14:textId="77777777" w:rsidR="00407CE8" w:rsidRDefault="00C118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(нужное подчеркнуть) </w:t>
            </w:r>
          </w:p>
        </w:tc>
        <w:tc>
          <w:tcPr>
            <w:tcW w:w="75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D3DCD4" w14:textId="77777777" w:rsidR="00407CE8" w:rsidRDefault="00C118D6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очная, заочная </w:t>
            </w:r>
          </w:p>
        </w:tc>
      </w:tr>
    </w:tbl>
    <w:p w14:paraId="31016707" w14:textId="77777777" w:rsidR="00407CE8" w:rsidRDefault="00C118D6">
      <w:pPr>
        <w:spacing w:after="1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DA373C" w14:textId="77777777" w:rsidR="00407CE8" w:rsidRDefault="00C118D6">
      <w:pPr>
        <w:spacing w:after="0"/>
        <w:ind w:left="90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07CE8">
      <w:pgSz w:w="11904" w:h="16838"/>
      <w:pgMar w:top="568" w:right="912" w:bottom="645" w:left="9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F0D2D"/>
    <w:multiLevelType w:val="hybridMultilevel"/>
    <w:tmpl w:val="4446A318"/>
    <w:lvl w:ilvl="0" w:tplc="818A2824">
      <w:start w:val="1"/>
      <w:numFmt w:val="bullet"/>
      <w:lvlText w:val="•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E3843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C4254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A4A6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FD623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E5AB4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0E223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801A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7FA18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04650F"/>
    <w:multiLevelType w:val="hybridMultilevel"/>
    <w:tmpl w:val="7036295A"/>
    <w:lvl w:ilvl="0" w:tplc="E3CCA65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8B22F58">
      <w:start w:val="1"/>
      <w:numFmt w:val="bullet"/>
      <w:lvlText w:val="•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80F9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682E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5543F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9C7F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D6BA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42C6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2C3F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7A13E5"/>
    <w:multiLevelType w:val="hybridMultilevel"/>
    <w:tmpl w:val="F5E8887C"/>
    <w:lvl w:ilvl="0" w:tplc="7D943566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46AB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48D0A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CAC29B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683D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D86E72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C6331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04B62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4998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E8"/>
    <w:rsid w:val="00111038"/>
    <w:rsid w:val="00407CE8"/>
    <w:rsid w:val="00853894"/>
    <w:rsid w:val="00C11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7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"/>
      <w:ind w:right="9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/>
      <w:ind w:left="730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6"/>
      <w:ind w:right="9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/>
      <w:ind w:left="730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/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Anges</dc:creator>
  <cp:lastModifiedBy>ИБ</cp:lastModifiedBy>
  <cp:revision>2</cp:revision>
  <dcterms:created xsi:type="dcterms:W3CDTF">2020-11-04T05:02:00Z</dcterms:created>
  <dcterms:modified xsi:type="dcterms:W3CDTF">2020-11-04T05:02:00Z</dcterms:modified>
</cp:coreProperties>
</file>